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573" w:rsidRDefault="00E52573" w:rsidP="00E52573">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476375" cy="12654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PCM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81526" cy="1269879"/>
                    </a:xfrm>
                    <a:prstGeom prst="rect">
                      <a:avLst/>
                    </a:prstGeom>
                  </pic:spPr>
                </pic:pic>
              </a:graphicData>
            </a:graphic>
          </wp:inline>
        </w:drawing>
      </w:r>
    </w:p>
    <w:p w:rsidR="00E52573" w:rsidRDefault="00E52573">
      <w:pPr>
        <w:rPr>
          <w:rFonts w:ascii="Times New Roman" w:hAnsi="Times New Roman" w:cs="Times New Roman"/>
          <w:sz w:val="24"/>
          <w:szCs w:val="24"/>
        </w:rPr>
      </w:pPr>
    </w:p>
    <w:p w:rsidR="001155C8" w:rsidRDefault="001155C8" w:rsidP="001155C8">
      <w:pPr>
        <w:rPr>
          <w:rFonts w:ascii="Times New Roman" w:hAnsi="Times New Roman" w:cs="Times New Roman"/>
          <w:sz w:val="24"/>
          <w:szCs w:val="24"/>
        </w:rPr>
      </w:pPr>
      <w:r>
        <w:rPr>
          <w:rFonts w:ascii="Times New Roman" w:hAnsi="Times New Roman" w:cs="Times New Roman"/>
          <w:sz w:val="24"/>
          <w:szCs w:val="24"/>
        </w:rPr>
        <w:t xml:space="preserve">Virginia Petroleum and Convenience Marketers </w:t>
      </w:r>
      <w:r w:rsidR="007F6BE7">
        <w:rPr>
          <w:rFonts w:ascii="Times New Roman" w:hAnsi="Times New Roman" w:cs="Times New Roman"/>
          <w:sz w:val="24"/>
          <w:szCs w:val="24"/>
        </w:rPr>
        <w:t xml:space="preserve">Association </w:t>
      </w:r>
      <w:r>
        <w:rPr>
          <w:rFonts w:ascii="Times New Roman" w:hAnsi="Times New Roman" w:cs="Times New Roman"/>
          <w:sz w:val="24"/>
          <w:szCs w:val="24"/>
        </w:rPr>
        <w:t>is a statewide trade associati</w:t>
      </w:r>
      <w:r w:rsidR="007F6BE7">
        <w:rPr>
          <w:rFonts w:ascii="Times New Roman" w:hAnsi="Times New Roman" w:cs="Times New Roman"/>
          <w:sz w:val="24"/>
          <w:szCs w:val="24"/>
        </w:rPr>
        <w:t xml:space="preserve">on formed in 1948 representing </w:t>
      </w:r>
      <w:r>
        <w:rPr>
          <w:rFonts w:ascii="Times New Roman" w:hAnsi="Times New Roman" w:cs="Times New Roman"/>
          <w:sz w:val="24"/>
          <w:szCs w:val="24"/>
        </w:rPr>
        <w:t xml:space="preserve">the interests of the state’s petroleum and convenience industries.  We are pleased to submit comments on the Transportation and Climate Initiative’s draft Memorandum of Understanding.  </w:t>
      </w:r>
    </w:p>
    <w:p w:rsidR="00B16807" w:rsidRDefault="001155C8" w:rsidP="001155C8">
      <w:pPr>
        <w:rPr>
          <w:rFonts w:ascii="Times New Roman" w:hAnsi="Times New Roman" w:cs="Times New Roman"/>
          <w:sz w:val="24"/>
          <w:szCs w:val="24"/>
        </w:rPr>
      </w:pPr>
      <w:r>
        <w:rPr>
          <w:rFonts w:ascii="Times New Roman" w:hAnsi="Times New Roman" w:cs="Times New Roman"/>
          <w:sz w:val="24"/>
          <w:szCs w:val="24"/>
        </w:rPr>
        <w:t xml:space="preserve">The facts are indisputable - TCI proposes to expropriate the petroleum marketing industry in Virginia and implement a program of rationing, taxation, and </w:t>
      </w:r>
      <w:r w:rsidR="00DD46BF">
        <w:rPr>
          <w:rFonts w:ascii="Times New Roman" w:hAnsi="Times New Roman" w:cs="Times New Roman"/>
          <w:sz w:val="24"/>
          <w:szCs w:val="24"/>
        </w:rPr>
        <w:t xml:space="preserve">the </w:t>
      </w:r>
      <w:r>
        <w:rPr>
          <w:rFonts w:ascii="Times New Roman" w:hAnsi="Times New Roman" w:cs="Times New Roman"/>
          <w:sz w:val="24"/>
          <w:szCs w:val="24"/>
        </w:rPr>
        <w:t>eventual prohibition of fossil fuels for transportation purposes. Since its December release TCI has lost considerable support in the states, particularly in the Commonwealth of Virginia</w:t>
      </w:r>
      <w:r w:rsidR="0087288E">
        <w:rPr>
          <w:rFonts w:ascii="Times New Roman" w:hAnsi="Times New Roman" w:cs="Times New Roman"/>
          <w:sz w:val="24"/>
          <w:szCs w:val="24"/>
        </w:rPr>
        <w:t>.</w:t>
      </w:r>
    </w:p>
    <w:p w:rsidR="001155C8" w:rsidRDefault="001155C8" w:rsidP="001155C8">
      <w:pPr>
        <w:rPr>
          <w:rFonts w:ascii="Times New Roman" w:hAnsi="Times New Roman" w:cs="Times New Roman"/>
          <w:sz w:val="24"/>
          <w:szCs w:val="24"/>
        </w:rPr>
      </w:pPr>
      <w:r>
        <w:rPr>
          <w:rFonts w:ascii="Times New Roman" w:hAnsi="Times New Roman" w:cs="Times New Roman"/>
          <w:sz w:val="24"/>
          <w:szCs w:val="24"/>
        </w:rPr>
        <w:t xml:space="preserve">In our state, this ill-conceived plan will be rendered inoperative </w:t>
      </w:r>
      <w:r w:rsidR="007F6BE7">
        <w:rPr>
          <w:rFonts w:ascii="Times New Roman" w:hAnsi="Times New Roman" w:cs="Times New Roman"/>
          <w:sz w:val="24"/>
          <w:szCs w:val="24"/>
        </w:rPr>
        <w:t>as</w:t>
      </w:r>
      <w:r>
        <w:rPr>
          <w:rFonts w:ascii="Times New Roman" w:hAnsi="Times New Roman" w:cs="Times New Roman"/>
          <w:sz w:val="24"/>
          <w:szCs w:val="24"/>
        </w:rPr>
        <w:t xml:space="preserve"> the motoring public will avoid the </w:t>
      </w:r>
      <w:r w:rsidR="007F6BE7">
        <w:rPr>
          <w:rFonts w:ascii="Times New Roman" w:hAnsi="Times New Roman" w:cs="Times New Roman"/>
          <w:sz w:val="24"/>
          <w:szCs w:val="24"/>
        </w:rPr>
        <w:t xml:space="preserve">additional </w:t>
      </w:r>
      <w:r>
        <w:rPr>
          <w:rFonts w:ascii="Times New Roman" w:hAnsi="Times New Roman" w:cs="Times New Roman"/>
          <w:sz w:val="24"/>
          <w:szCs w:val="24"/>
        </w:rPr>
        <w:t xml:space="preserve">taxes and rationing outlined in the draft </w:t>
      </w:r>
      <w:r w:rsidR="0087288E">
        <w:rPr>
          <w:rFonts w:ascii="Times New Roman" w:hAnsi="Times New Roman" w:cs="Times New Roman"/>
          <w:sz w:val="24"/>
          <w:szCs w:val="24"/>
        </w:rPr>
        <w:t>M</w:t>
      </w:r>
      <w:r>
        <w:rPr>
          <w:rFonts w:ascii="Times New Roman" w:hAnsi="Times New Roman" w:cs="Times New Roman"/>
          <w:sz w:val="24"/>
          <w:szCs w:val="24"/>
        </w:rPr>
        <w:t xml:space="preserve">emorandum of </w:t>
      </w:r>
      <w:r w:rsidR="0087288E">
        <w:rPr>
          <w:rFonts w:ascii="Times New Roman" w:hAnsi="Times New Roman" w:cs="Times New Roman"/>
          <w:sz w:val="24"/>
          <w:szCs w:val="24"/>
        </w:rPr>
        <w:t>U</w:t>
      </w:r>
      <w:r>
        <w:rPr>
          <w:rFonts w:ascii="Times New Roman" w:hAnsi="Times New Roman" w:cs="Times New Roman"/>
          <w:sz w:val="24"/>
          <w:szCs w:val="24"/>
        </w:rPr>
        <w:t xml:space="preserve">nderstanding by making their gasoline and diesel purchases across state lines in North Carolina, Kentucky, West Virginia, and Pennsylvania.  </w:t>
      </w:r>
    </w:p>
    <w:p w:rsidR="001155C8" w:rsidRDefault="001155C8" w:rsidP="001155C8">
      <w:pPr>
        <w:rPr>
          <w:rFonts w:ascii="Times New Roman" w:hAnsi="Times New Roman" w:cs="Times New Roman"/>
          <w:sz w:val="24"/>
          <w:szCs w:val="24"/>
        </w:rPr>
      </w:pPr>
      <w:r>
        <w:rPr>
          <w:rFonts w:ascii="Times New Roman" w:hAnsi="Times New Roman" w:cs="Times New Roman"/>
          <w:sz w:val="24"/>
          <w:szCs w:val="24"/>
        </w:rPr>
        <w:t xml:space="preserve">More importantly, the proposed program will eviscerate the state’s transportation </w:t>
      </w:r>
      <w:r w:rsidR="007F6BE7">
        <w:rPr>
          <w:rFonts w:ascii="Times New Roman" w:hAnsi="Times New Roman" w:cs="Times New Roman"/>
          <w:sz w:val="24"/>
          <w:szCs w:val="24"/>
        </w:rPr>
        <w:t>trust fund</w:t>
      </w:r>
      <w:r>
        <w:rPr>
          <w:rFonts w:ascii="Times New Roman" w:hAnsi="Times New Roman" w:cs="Times New Roman"/>
          <w:sz w:val="24"/>
          <w:szCs w:val="24"/>
        </w:rPr>
        <w:t xml:space="preserve"> and will in short order render Governor Northam’s proposed gasoline and diesel tax increases (which we support) moot.  Further, TCI will endanger new funding for numerous proposed transit and rail enhancements which are largely dependent upon the pe</w:t>
      </w:r>
      <w:r w:rsidR="007F6BE7">
        <w:rPr>
          <w:rFonts w:ascii="Times New Roman" w:hAnsi="Times New Roman" w:cs="Times New Roman"/>
          <w:sz w:val="24"/>
          <w:szCs w:val="24"/>
        </w:rPr>
        <w:t>nding motor fuels tax increases which TCI will eliminate.</w:t>
      </w:r>
    </w:p>
    <w:p w:rsidR="001155C8" w:rsidRDefault="001155C8" w:rsidP="001155C8">
      <w:pPr>
        <w:rPr>
          <w:rFonts w:ascii="Times New Roman" w:hAnsi="Times New Roman" w:cs="Times New Roman"/>
          <w:sz w:val="24"/>
          <w:szCs w:val="24"/>
        </w:rPr>
      </w:pPr>
      <w:r>
        <w:rPr>
          <w:rFonts w:ascii="Times New Roman" w:hAnsi="Times New Roman" w:cs="Times New Roman"/>
          <w:sz w:val="24"/>
          <w:szCs w:val="24"/>
        </w:rPr>
        <w:t xml:space="preserve">In light of the precipitous decline in TCI’s support in Virginia and elsewhere, VPCMA would urge you to focus on alternatives that would accomplish our shared goal of a cleaner environment faster and at less cost.  Some examples include assisting low income consumers to move from older energy inefficient vehicles to newer vehicles that are less polluting.  A second would be to expand Virginia’s current fleet of propane school and transit buses. Propane buses are more efficient, far cheaper, and produce roughly the same environmental benefit as electric buses when costs of battery power production are factored in.   </w:t>
      </w:r>
    </w:p>
    <w:p w:rsidR="00B70902" w:rsidRPr="00B70902" w:rsidRDefault="001155C8" w:rsidP="001155C8">
      <w:pPr>
        <w:rPr>
          <w:rFonts w:ascii="Times New Roman" w:hAnsi="Times New Roman" w:cs="Times New Roman"/>
          <w:sz w:val="24"/>
          <w:szCs w:val="24"/>
        </w:rPr>
      </w:pPr>
      <w:r>
        <w:rPr>
          <w:rFonts w:ascii="Times New Roman" w:hAnsi="Times New Roman" w:cs="Times New Roman"/>
          <w:sz w:val="24"/>
          <w:szCs w:val="24"/>
        </w:rPr>
        <w:t xml:space="preserve">VPCMA is concerned that our previous comments on this issue were completely disregarded as were all similar comments opposing TCI emanating from the private sector. We trust this will not be the case with these comments on the draft Memorandum of Understanding.   </w:t>
      </w:r>
      <w:r w:rsidR="00B16807">
        <w:rPr>
          <w:rFonts w:ascii="Times New Roman" w:hAnsi="Times New Roman" w:cs="Times New Roman"/>
          <w:sz w:val="24"/>
          <w:szCs w:val="24"/>
        </w:rPr>
        <w:t>History demonstrates that a</w:t>
      </w:r>
      <w:r>
        <w:rPr>
          <w:rFonts w:ascii="Times New Roman" w:hAnsi="Times New Roman" w:cs="Times New Roman"/>
          <w:sz w:val="24"/>
          <w:szCs w:val="24"/>
        </w:rPr>
        <w:t xml:space="preserve">ttempts to control the public policy debate by ignoring those with opposing views are destined to fail.  Virginia Petroleum and Convenience Marketers Association continues to </w:t>
      </w:r>
      <w:r w:rsidR="007F6BE7">
        <w:rPr>
          <w:rFonts w:ascii="Times New Roman" w:hAnsi="Times New Roman" w:cs="Times New Roman"/>
          <w:sz w:val="24"/>
          <w:szCs w:val="24"/>
        </w:rPr>
        <w:t xml:space="preserve">strongly </w:t>
      </w:r>
      <w:r>
        <w:rPr>
          <w:rFonts w:ascii="Times New Roman" w:hAnsi="Times New Roman" w:cs="Times New Roman"/>
          <w:sz w:val="24"/>
          <w:szCs w:val="24"/>
        </w:rPr>
        <w:t>oppose TCI</w:t>
      </w:r>
      <w:r w:rsidR="0087288E">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but stands willing to work with any and all parties of good faith to achieve our shared goals of a cleaner environment and vibrant economy.  </w:t>
      </w:r>
    </w:p>
    <w:sectPr w:rsidR="00B70902" w:rsidRPr="00B70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C85"/>
    <w:rsid w:val="001155C8"/>
    <w:rsid w:val="00115C85"/>
    <w:rsid w:val="003F0347"/>
    <w:rsid w:val="00551F35"/>
    <w:rsid w:val="007F6BE7"/>
    <w:rsid w:val="0087288E"/>
    <w:rsid w:val="008A30CC"/>
    <w:rsid w:val="00B119FE"/>
    <w:rsid w:val="00B14C5A"/>
    <w:rsid w:val="00B16807"/>
    <w:rsid w:val="00B70902"/>
    <w:rsid w:val="00DD46BF"/>
    <w:rsid w:val="00DF6393"/>
    <w:rsid w:val="00E52573"/>
    <w:rsid w:val="00E564D5"/>
    <w:rsid w:val="00F9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EF58C"/>
  <w15:chartTrackingRefBased/>
  <w15:docId w15:val="{27056E13-E33E-455F-B5EC-E52C5E82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B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72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O' Connor</dc:creator>
  <cp:keywords/>
  <dc:description/>
  <cp:lastModifiedBy>Elizabeth</cp:lastModifiedBy>
  <cp:revision>2</cp:revision>
  <cp:lastPrinted>2020-02-28T17:42:00Z</cp:lastPrinted>
  <dcterms:created xsi:type="dcterms:W3CDTF">2020-02-28T17:51:00Z</dcterms:created>
  <dcterms:modified xsi:type="dcterms:W3CDTF">2020-02-28T17:51:00Z</dcterms:modified>
</cp:coreProperties>
</file>