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EFA3E" w14:textId="5CC6131D" w:rsidR="00BB487E" w:rsidRDefault="00BB487E" w:rsidP="007E043D">
      <w:pPr>
        <w:rPr>
          <w:rFonts w:cs="Tahoma"/>
          <w:color w:val="000000"/>
        </w:rPr>
      </w:pPr>
      <w:r w:rsidRPr="0065215A">
        <w:rPr>
          <w:rFonts w:cs="Tahoma"/>
          <w:color w:val="000000"/>
        </w:rPr>
        <w:t>LOGOS</w:t>
      </w:r>
    </w:p>
    <w:p w14:paraId="6E475EC4" w14:textId="28860115" w:rsidR="00102DC2" w:rsidRDefault="00102DC2" w:rsidP="007E043D">
      <w:pPr>
        <w:rPr>
          <w:rFonts w:cs="Tahoma"/>
          <w:color w:val="000000"/>
        </w:rPr>
      </w:pP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p>
    <w:p w14:paraId="430B6DF4" w14:textId="4E96DAF2" w:rsidR="00102DC2" w:rsidRDefault="00102DC2" w:rsidP="007E043D">
      <w:pPr>
        <w:rPr>
          <w:rFonts w:cs="Tahoma"/>
          <w:color w:val="000000"/>
        </w:rPr>
      </w:pP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t>November 5, 2019</w:t>
      </w:r>
    </w:p>
    <w:p w14:paraId="37E45B7F" w14:textId="77777777" w:rsidR="00102DC2" w:rsidRPr="0065215A" w:rsidRDefault="00102DC2" w:rsidP="007E043D">
      <w:pPr>
        <w:rPr>
          <w:rFonts w:cs="Tahoma"/>
          <w:color w:val="000000"/>
        </w:rPr>
      </w:pPr>
    </w:p>
    <w:p w14:paraId="1B02FD8F" w14:textId="77777777" w:rsidR="00BB487E" w:rsidRPr="0065215A" w:rsidRDefault="00BB487E" w:rsidP="007E043D">
      <w:pPr>
        <w:rPr>
          <w:rFonts w:cs="Tahoma"/>
          <w:color w:val="000000"/>
        </w:rPr>
      </w:pPr>
    </w:p>
    <w:p w14:paraId="50B896AA" w14:textId="77777777" w:rsidR="007E043D" w:rsidRPr="007E043D" w:rsidRDefault="007E043D" w:rsidP="007E043D">
      <w:pPr>
        <w:rPr>
          <w:rFonts w:cs="Tahoma"/>
        </w:rPr>
      </w:pPr>
      <w:r w:rsidRPr="007E043D">
        <w:rPr>
          <w:rFonts w:cs="Tahoma"/>
          <w:color w:val="000000"/>
        </w:rPr>
        <w:t>Transportation Climate Initiative Regional Policy Workgroup,</w:t>
      </w:r>
    </w:p>
    <w:p w14:paraId="5478C798" w14:textId="77777777" w:rsidR="007E043D" w:rsidRPr="007E043D" w:rsidRDefault="007E043D" w:rsidP="007E043D">
      <w:pPr>
        <w:rPr>
          <w:rFonts w:eastAsia="Times New Roman" w:cs="Tahoma"/>
        </w:rPr>
      </w:pPr>
    </w:p>
    <w:p w14:paraId="388DED7B" w14:textId="77777777" w:rsidR="007E043D" w:rsidRPr="0065215A" w:rsidRDefault="007E043D" w:rsidP="007E043D">
      <w:pPr>
        <w:rPr>
          <w:rFonts w:cs="Tahoma"/>
          <w:color w:val="000000"/>
        </w:rPr>
      </w:pPr>
      <w:r w:rsidRPr="007E043D">
        <w:rPr>
          <w:rFonts w:cs="Tahoma"/>
          <w:color w:val="000000"/>
        </w:rPr>
        <w:t xml:space="preserve">Thank you for the opportunity to </w:t>
      </w:r>
      <w:r w:rsidR="0023036E" w:rsidRPr="0065215A">
        <w:rPr>
          <w:rFonts w:cs="Tahoma"/>
          <w:color w:val="000000"/>
        </w:rPr>
        <w:t>comment</w:t>
      </w:r>
      <w:r w:rsidRPr="007E043D">
        <w:rPr>
          <w:rFonts w:cs="Tahoma"/>
          <w:color w:val="000000"/>
        </w:rPr>
        <w:t xml:space="preserve"> on the “</w:t>
      </w:r>
      <w:hyperlink r:id="rId7" w:history="1">
        <w:r w:rsidRPr="0065215A">
          <w:rPr>
            <w:rFonts w:cs="Tahoma"/>
            <w:color w:val="1155CC"/>
            <w:u w:val="single"/>
          </w:rPr>
          <w:t>Framework for a Draft Regional Policy Proposal</w:t>
        </w:r>
      </w:hyperlink>
      <w:r w:rsidR="001170D3" w:rsidRPr="0065215A">
        <w:rPr>
          <w:rFonts w:cs="Tahoma"/>
          <w:color w:val="000000"/>
        </w:rPr>
        <w:t>” released on October 1, 2019. We – the undersigned organizations – view</w:t>
      </w:r>
      <w:r w:rsidRPr="007E043D">
        <w:rPr>
          <w:rFonts w:cs="Tahoma"/>
          <w:color w:val="000000"/>
        </w:rPr>
        <w:t xml:space="preserve"> </w:t>
      </w:r>
      <w:r w:rsidR="001170D3" w:rsidRPr="007E043D">
        <w:rPr>
          <w:rFonts w:cs="Tahoma"/>
          <w:color w:val="000000"/>
        </w:rPr>
        <w:t xml:space="preserve">the Transportation and Climate Initiative (TCI) </w:t>
      </w:r>
      <w:r w:rsidR="001170D3" w:rsidRPr="0065215A">
        <w:rPr>
          <w:rFonts w:cs="Tahoma"/>
          <w:color w:val="000000"/>
        </w:rPr>
        <w:t xml:space="preserve">as an important opportunity for regional collaboration on a pressing problem and believe that </w:t>
      </w:r>
      <w:r w:rsidRPr="007E043D">
        <w:rPr>
          <w:rFonts w:cs="Tahoma"/>
          <w:color w:val="000000"/>
        </w:rPr>
        <w:t xml:space="preserve">robust public input into both the regional and state decision-making </w:t>
      </w:r>
      <w:r w:rsidR="001170D3" w:rsidRPr="0065215A">
        <w:rPr>
          <w:rFonts w:cs="Tahoma"/>
          <w:color w:val="000000"/>
        </w:rPr>
        <w:t xml:space="preserve">process </w:t>
      </w:r>
      <w:r w:rsidRPr="007E043D">
        <w:rPr>
          <w:rFonts w:cs="Tahoma"/>
          <w:color w:val="000000"/>
        </w:rPr>
        <w:t xml:space="preserve">on </w:t>
      </w:r>
      <w:r w:rsidR="001170D3" w:rsidRPr="0065215A">
        <w:rPr>
          <w:rFonts w:cs="Tahoma"/>
          <w:color w:val="000000"/>
        </w:rPr>
        <w:t>it</w:t>
      </w:r>
      <w:r w:rsidRPr="007E043D">
        <w:rPr>
          <w:rFonts w:cs="Tahoma"/>
          <w:color w:val="000000"/>
        </w:rPr>
        <w:t xml:space="preserve"> </w:t>
      </w:r>
      <w:r w:rsidR="001170D3" w:rsidRPr="0065215A">
        <w:rPr>
          <w:rFonts w:cs="Tahoma"/>
          <w:color w:val="000000"/>
        </w:rPr>
        <w:t>is essential to ensure an equitable policy design and the best program possible.</w:t>
      </w:r>
    </w:p>
    <w:p w14:paraId="37DC6AAA" w14:textId="77777777" w:rsidR="001170D3" w:rsidRPr="0065215A" w:rsidRDefault="001170D3" w:rsidP="007E043D">
      <w:pPr>
        <w:rPr>
          <w:rFonts w:cs="Tahoma"/>
          <w:color w:val="000000"/>
        </w:rPr>
      </w:pPr>
    </w:p>
    <w:p w14:paraId="1DF4D394" w14:textId="77777777" w:rsidR="001170D3" w:rsidRPr="0065215A" w:rsidRDefault="001170D3" w:rsidP="007E043D">
      <w:pPr>
        <w:rPr>
          <w:rFonts w:cs="Tahoma"/>
          <w:color w:val="000000"/>
        </w:rPr>
      </w:pPr>
      <w:r w:rsidRPr="0065215A">
        <w:rPr>
          <w:rFonts w:cs="Tahoma"/>
          <w:color w:val="000000"/>
        </w:rPr>
        <w:t xml:space="preserve">We face an existential crisis when it comes to climate change. Our collective greenhouse gas emissions – largely from the combustion of fossil fuels and, in our region, largely coming from the transportation sector – is putting our economies, public health and quality of life at great risk. Strategies that are carefully designed to reduce carbon pollution as swiftly as possible, in an equitable manner, are essential. TCI offers one of those opportunities. Getting it right, but getting it done, is essential. And, then we will need to do more. </w:t>
      </w:r>
    </w:p>
    <w:p w14:paraId="546583BF" w14:textId="77777777" w:rsidR="001170D3" w:rsidRPr="0065215A" w:rsidRDefault="001170D3" w:rsidP="007E043D">
      <w:pPr>
        <w:rPr>
          <w:rFonts w:cs="Tahoma"/>
          <w:color w:val="000000"/>
        </w:rPr>
      </w:pPr>
    </w:p>
    <w:p w14:paraId="2DB83272" w14:textId="4096712A" w:rsidR="0032712E" w:rsidRPr="0065215A" w:rsidRDefault="0032712E" w:rsidP="0032712E">
      <w:pPr>
        <w:rPr>
          <w:rFonts w:eastAsia="Times New Roman" w:cs="Times New Roman"/>
        </w:rPr>
      </w:pPr>
      <w:r w:rsidRPr="0065215A">
        <w:rPr>
          <w:rFonts w:cs="Tahoma"/>
        </w:rPr>
        <w:t xml:space="preserve">Vermont is far from meeting its long-standing climate goals, with emissions rising most in our carbon-intensive transportation sector. A strong program – including a strong cap – will be important to put Vermont and the region on track to meet our </w:t>
      </w:r>
      <w:r w:rsidR="0065215A">
        <w:rPr>
          <w:rFonts w:cs="Tahoma"/>
        </w:rPr>
        <w:t>carbon pollution</w:t>
      </w:r>
      <w:r w:rsidRPr="0065215A">
        <w:rPr>
          <w:rFonts w:cs="Tahoma"/>
        </w:rPr>
        <w:t xml:space="preserve"> reduction </w:t>
      </w:r>
      <w:r w:rsidR="0065215A">
        <w:rPr>
          <w:rFonts w:cs="Tahoma"/>
        </w:rPr>
        <w:t>commitments</w:t>
      </w:r>
      <w:r w:rsidRPr="0065215A">
        <w:rPr>
          <w:rFonts w:cs="Tahoma"/>
        </w:rPr>
        <w:t>.</w:t>
      </w:r>
    </w:p>
    <w:p w14:paraId="6263E795" w14:textId="77777777" w:rsidR="0032712E" w:rsidRPr="0065215A" w:rsidRDefault="0032712E" w:rsidP="007E043D">
      <w:pPr>
        <w:rPr>
          <w:rFonts w:cs="Tahoma"/>
          <w:color w:val="000000"/>
        </w:rPr>
      </w:pPr>
    </w:p>
    <w:p w14:paraId="29077538" w14:textId="77777777" w:rsidR="007D7914" w:rsidRPr="0065215A" w:rsidRDefault="001170D3" w:rsidP="007E043D">
      <w:pPr>
        <w:rPr>
          <w:rFonts w:cs="Tahoma"/>
          <w:color w:val="000000"/>
        </w:rPr>
      </w:pPr>
      <w:r w:rsidRPr="0065215A">
        <w:rPr>
          <w:rFonts w:cs="Tahoma"/>
          <w:color w:val="000000"/>
        </w:rPr>
        <w:t xml:space="preserve">In these comments we offer some high-level input on our hopes for a strong program that could take our states, and our region collectively, one big step forward to reducing carbon pollution and, importantly, helping to create a </w:t>
      </w:r>
      <w:proofErr w:type="gramStart"/>
      <w:r w:rsidRPr="0065215A">
        <w:rPr>
          <w:rFonts w:cs="Tahoma"/>
          <w:color w:val="000000"/>
        </w:rPr>
        <w:t>more clean</w:t>
      </w:r>
      <w:proofErr w:type="gramEnd"/>
      <w:r w:rsidRPr="0065215A">
        <w:rPr>
          <w:rFonts w:cs="Tahoma"/>
          <w:color w:val="000000"/>
        </w:rPr>
        <w:t>, diverse, accessible 21</w:t>
      </w:r>
      <w:r w:rsidRPr="0065215A">
        <w:rPr>
          <w:rFonts w:cs="Tahoma"/>
          <w:color w:val="000000"/>
          <w:vertAlign w:val="superscript"/>
        </w:rPr>
        <w:t>st</w:t>
      </w:r>
      <w:r w:rsidRPr="0065215A">
        <w:rPr>
          <w:rFonts w:cs="Tahoma"/>
          <w:color w:val="000000"/>
        </w:rPr>
        <w:t xml:space="preserve"> century transportation system. </w:t>
      </w:r>
      <w:r w:rsidR="007D7914" w:rsidRPr="0065215A">
        <w:rPr>
          <w:rFonts w:cs="Tahoma"/>
          <w:color w:val="000000"/>
        </w:rPr>
        <w:t xml:space="preserve">We appreciate the direction it appears TCI states are moving on several fronts and the opportunity to highlight some of the key characteristics we believe are essential to a strong, equitable program. </w:t>
      </w:r>
    </w:p>
    <w:p w14:paraId="1C18C14D" w14:textId="77777777" w:rsidR="007D7914" w:rsidRPr="0065215A" w:rsidRDefault="007D7914" w:rsidP="007E043D">
      <w:pPr>
        <w:rPr>
          <w:rFonts w:cs="Tahoma"/>
          <w:color w:val="000000"/>
        </w:rPr>
      </w:pPr>
    </w:p>
    <w:p w14:paraId="557C0BF4" w14:textId="1E28BE49" w:rsidR="001170D3" w:rsidRPr="0065215A" w:rsidRDefault="001170D3" w:rsidP="007E043D">
      <w:pPr>
        <w:rPr>
          <w:rFonts w:cs="Tahoma"/>
          <w:color w:val="000000"/>
        </w:rPr>
      </w:pPr>
      <w:r w:rsidRPr="0065215A">
        <w:rPr>
          <w:rFonts w:cs="Tahoma"/>
          <w:color w:val="000000"/>
        </w:rPr>
        <w:t xml:space="preserve">Thank you in advance </w:t>
      </w:r>
      <w:r w:rsidR="00AE204D" w:rsidRPr="0065215A">
        <w:rPr>
          <w:rFonts w:cs="Tahoma"/>
          <w:color w:val="000000"/>
        </w:rPr>
        <w:t>for your consideration of this input and, more so, for your hard work to date – and the important work to come – to shape the design of a program that works for our planet and all people.</w:t>
      </w:r>
    </w:p>
    <w:p w14:paraId="12E37A1E" w14:textId="77777777" w:rsidR="00AE204D" w:rsidRPr="0065215A" w:rsidRDefault="00AE204D" w:rsidP="007E043D">
      <w:pPr>
        <w:rPr>
          <w:rFonts w:cs="Tahoma"/>
          <w:color w:val="000000"/>
        </w:rPr>
      </w:pPr>
    </w:p>
    <w:p w14:paraId="3BD088A5" w14:textId="77777777" w:rsidR="00AE204D" w:rsidRPr="0065215A" w:rsidRDefault="00AE204D" w:rsidP="007E043D">
      <w:pPr>
        <w:rPr>
          <w:rFonts w:cs="Tahoma"/>
          <w:b/>
          <w:color w:val="000000"/>
        </w:rPr>
      </w:pPr>
      <w:r w:rsidRPr="0065215A">
        <w:rPr>
          <w:rFonts w:cs="Tahoma"/>
          <w:b/>
          <w:color w:val="000000"/>
        </w:rPr>
        <w:t>Equity</w:t>
      </w:r>
    </w:p>
    <w:p w14:paraId="592DFD37" w14:textId="7BB59BCE" w:rsidR="004D7AC4" w:rsidRPr="0065215A" w:rsidRDefault="00AE204D" w:rsidP="00C159D0">
      <w:pPr>
        <w:rPr>
          <w:rFonts w:eastAsia="Times New Roman" w:cs="Tahoma"/>
          <w:color w:val="000000"/>
        </w:rPr>
      </w:pPr>
      <w:r w:rsidRPr="0065215A">
        <w:rPr>
          <w:rFonts w:cs="Tahoma"/>
          <w:color w:val="000000"/>
        </w:rPr>
        <w:t xml:space="preserve">The prioritization </w:t>
      </w:r>
      <w:r w:rsidR="00C159D0" w:rsidRPr="0065215A">
        <w:rPr>
          <w:rFonts w:cs="Tahoma"/>
          <w:color w:val="000000"/>
        </w:rPr>
        <w:t xml:space="preserve">of equity in the design of this program is key to its success, and we commend your recognition of it as a top priority. </w:t>
      </w:r>
      <w:r w:rsidR="00C159D0" w:rsidRPr="0065215A">
        <w:rPr>
          <w:rFonts w:eastAsia="Times New Roman" w:cs="Tahoma"/>
          <w:color w:val="000000"/>
        </w:rPr>
        <w:t xml:space="preserve">This program must – and, we believe, can – be designed to begin to dramatically reduce greenhouse gas emissions while also improving access, mobility and public health for vulnerable and marginalized populations in particular. Ensuring this outcome will require an ongoing, inclusive, and strong public process, in particular for getting input on where any revenues would best be directed. </w:t>
      </w:r>
      <w:r w:rsidR="00814A09" w:rsidRPr="0065215A">
        <w:rPr>
          <w:rFonts w:eastAsia="Times New Roman" w:cs="Tahoma"/>
          <w:color w:val="000000"/>
        </w:rPr>
        <w:t>C</w:t>
      </w:r>
      <w:r w:rsidR="004D7AC4" w:rsidRPr="0065215A">
        <w:rPr>
          <w:rFonts w:eastAsia="Times New Roman" w:cs="Tahoma"/>
          <w:color w:val="000000"/>
        </w:rPr>
        <w:t xml:space="preserve">onsidering the differences among and </w:t>
      </w:r>
      <w:r w:rsidR="004D7AC4" w:rsidRPr="0065215A">
        <w:rPr>
          <w:rFonts w:eastAsia="Times New Roman" w:cs="Tahoma"/>
          <w:color w:val="000000"/>
        </w:rPr>
        <w:lastRenderedPageBreak/>
        <w:t xml:space="preserve">within each state, utilizing potential TCI proceeds to address and prioritize equity, mobility and access for more rural, low income, vulnerable and marginalized populations is essential. </w:t>
      </w:r>
    </w:p>
    <w:p w14:paraId="52C4C030" w14:textId="77777777" w:rsidR="004D7AC4" w:rsidRPr="0065215A" w:rsidRDefault="004D7AC4" w:rsidP="00C159D0">
      <w:pPr>
        <w:rPr>
          <w:rFonts w:eastAsia="Times New Roman" w:cs="Tahoma"/>
          <w:color w:val="000000"/>
        </w:rPr>
      </w:pPr>
    </w:p>
    <w:p w14:paraId="236B753B" w14:textId="4A68EA0B" w:rsidR="00C159D0" w:rsidRPr="0065215A" w:rsidRDefault="004D7AC4" w:rsidP="00C159D0">
      <w:pPr>
        <w:rPr>
          <w:rFonts w:eastAsia="Times New Roman" w:cs="Tahoma"/>
          <w:color w:val="000000"/>
        </w:rPr>
      </w:pPr>
      <w:r w:rsidRPr="0065215A">
        <w:rPr>
          <w:rFonts w:eastAsia="Times New Roman" w:cs="Tahoma"/>
          <w:color w:val="000000"/>
        </w:rPr>
        <w:t xml:space="preserve">In </w:t>
      </w:r>
      <w:r w:rsidR="002626C7">
        <w:rPr>
          <w:rFonts w:eastAsia="Times New Roman" w:cs="Tahoma"/>
          <w:color w:val="000000"/>
        </w:rPr>
        <w:t xml:space="preserve">rural </w:t>
      </w:r>
      <w:r w:rsidRPr="0065215A">
        <w:rPr>
          <w:rFonts w:eastAsia="Times New Roman" w:cs="Tahoma"/>
          <w:color w:val="000000"/>
        </w:rPr>
        <w:t xml:space="preserve">Vermont, transportation is a huge equity issue. It is a barrier to accessing and retaining a job. It is also a tremendous energy burden for low income households, where transportation accounts for approximately 50 percent of their energy bills. Strategies that </w:t>
      </w:r>
      <w:r w:rsidR="002626C7">
        <w:rPr>
          <w:rFonts w:eastAsia="Times New Roman" w:cs="Tahoma"/>
          <w:color w:val="000000"/>
        </w:rPr>
        <w:t xml:space="preserve">serve a rural region well and </w:t>
      </w:r>
      <w:r w:rsidRPr="0065215A">
        <w:rPr>
          <w:rFonts w:eastAsia="Times New Roman" w:cs="Tahoma"/>
          <w:color w:val="000000"/>
        </w:rPr>
        <w:t>enable Vermo</w:t>
      </w:r>
      <w:bookmarkStart w:id="0" w:name="_GoBack"/>
      <w:bookmarkEnd w:id="0"/>
      <w:r w:rsidRPr="0065215A">
        <w:rPr>
          <w:rFonts w:eastAsia="Times New Roman" w:cs="Tahoma"/>
          <w:color w:val="000000"/>
        </w:rPr>
        <w:t>nters access to mor</w:t>
      </w:r>
      <w:r w:rsidR="00814A09" w:rsidRPr="0065215A">
        <w:rPr>
          <w:rFonts w:eastAsia="Times New Roman" w:cs="Tahoma"/>
          <w:color w:val="000000"/>
        </w:rPr>
        <w:t xml:space="preserve">e clean, diverse transportation solutions are needed, and TCI revenues could serve as an important means to spurring the investments need to make this transition. </w:t>
      </w:r>
    </w:p>
    <w:p w14:paraId="25862052" w14:textId="77777777" w:rsidR="005060C3" w:rsidRPr="0065215A" w:rsidRDefault="005060C3" w:rsidP="00C159D0">
      <w:pPr>
        <w:rPr>
          <w:rFonts w:eastAsia="Times New Roman" w:cs="Tahoma"/>
          <w:color w:val="000000"/>
        </w:rPr>
      </w:pPr>
    </w:p>
    <w:p w14:paraId="75CBBC9B" w14:textId="77777777" w:rsidR="005060C3" w:rsidRPr="0065215A" w:rsidRDefault="005060C3" w:rsidP="005060C3">
      <w:pPr>
        <w:rPr>
          <w:rFonts w:eastAsia="Times New Roman" w:cs="Arial"/>
          <w:color w:val="000000"/>
        </w:rPr>
      </w:pPr>
      <w:r w:rsidRPr="005060C3">
        <w:rPr>
          <w:rFonts w:eastAsia="Times New Roman" w:cs="Arial"/>
          <w:b/>
          <w:bCs/>
          <w:color w:val="000000"/>
        </w:rPr>
        <w:t>Affected Fuels and Emissions</w:t>
      </w:r>
      <w:r w:rsidRPr="0065215A">
        <w:rPr>
          <w:rFonts w:eastAsia="Times New Roman" w:cs="Arial"/>
          <w:color w:val="000000"/>
        </w:rPr>
        <w:t xml:space="preserve"> </w:t>
      </w:r>
    </w:p>
    <w:p w14:paraId="23DAD82F" w14:textId="66802BCD" w:rsidR="005060C3" w:rsidRPr="0065215A" w:rsidRDefault="005060C3" w:rsidP="00C159D0">
      <w:pPr>
        <w:rPr>
          <w:rFonts w:eastAsia="Times New Roman" w:cs="Arial"/>
          <w:color w:val="000000"/>
        </w:rPr>
      </w:pPr>
      <w:r w:rsidRPr="005060C3">
        <w:rPr>
          <w:rFonts w:eastAsia="Times New Roman" w:cs="Arial"/>
          <w:color w:val="000000"/>
        </w:rPr>
        <w:t xml:space="preserve">We support the TCI states’ proposal to cap </w:t>
      </w:r>
      <w:r w:rsidRPr="0065215A">
        <w:rPr>
          <w:rFonts w:eastAsia="Times New Roman" w:cs="Arial"/>
          <w:color w:val="000000"/>
        </w:rPr>
        <w:t xml:space="preserve">carbon </w:t>
      </w:r>
      <w:r w:rsidRPr="005060C3">
        <w:rPr>
          <w:rFonts w:eastAsia="Times New Roman" w:cs="Arial"/>
          <w:color w:val="000000"/>
        </w:rPr>
        <w:t>emissions from the combustion of motor gasoline and on-road diesel fuel in the region</w:t>
      </w:r>
      <w:r w:rsidRPr="0065215A">
        <w:rPr>
          <w:rFonts w:eastAsia="Times New Roman" w:cs="Arial"/>
          <w:color w:val="000000"/>
        </w:rPr>
        <w:t xml:space="preserve">, as these fuels account for the </w:t>
      </w:r>
      <w:r w:rsidRPr="005060C3">
        <w:rPr>
          <w:rFonts w:eastAsia="Times New Roman" w:cs="Arial"/>
          <w:color w:val="000000"/>
        </w:rPr>
        <w:t>the majority of emissions from the transportation sector</w:t>
      </w:r>
      <w:r w:rsidRPr="0065215A">
        <w:rPr>
          <w:rFonts w:eastAsia="Times New Roman" w:cs="Arial"/>
          <w:color w:val="000000"/>
        </w:rPr>
        <w:t>.</w:t>
      </w:r>
    </w:p>
    <w:p w14:paraId="4846DF01" w14:textId="77777777" w:rsidR="00814A09" w:rsidRPr="0065215A" w:rsidRDefault="00814A09" w:rsidP="00C159D0">
      <w:pPr>
        <w:rPr>
          <w:rFonts w:eastAsia="Times New Roman" w:cs="Tahoma"/>
          <w:color w:val="000000"/>
        </w:rPr>
      </w:pPr>
    </w:p>
    <w:p w14:paraId="61E60C1E" w14:textId="0E8133C0" w:rsidR="00814A09" w:rsidRPr="0065215A" w:rsidRDefault="00814A09" w:rsidP="00C159D0">
      <w:pPr>
        <w:rPr>
          <w:rFonts w:eastAsia="Times New Roman" w:cs="Tahoma"/>
          <w:b/>
          <w:color w:val="000000"/>
        </w:rPr>
      </w:pPr>
      <w:r w:rsidRPr="0065215A">
        <w:rPr>
          <w:rFonts w:eastAsia="Times New Roman" w:cs="Tahoma"/>
          <w:b/>
          <w:color w:val="000000"/>
        </w:rPr>
        <w:t>Program Design: Auctions, Allocation, Regional Caps and Allowance Budgets</w:t>
      </w:r>
    </w:p>
    <w:p w14:paraId="1A0085E2" w14:textId="38F28418" w:rsidR="007D7914" w:rsidRPr="007D7914" w:rsidRDefault="007D7914" w:rsidP="007D7914">
      <w:pPr>
        <w:rPr>
          <w:rFonts w:cs="Times New Roman"/>
        </w:rPr>
      </w:pPr>
      <w:r w:rsidRPr="0065215A">
        <w:rPr>
          <w:rFonts w:cs="Arial"/>
          <w:color w:val="000000"/>
        </w:rPr>
        <w:t>T</w:t>
      </w:r>
      <w:r w:rsidRPr="007D7914">
        <w:rPr>
          <w:rFonts w:cs="Arial"/>
          <w:color w:val="000000"/>
        </w:rPr>
        <w:t xml:space="preserve">he Intergovernmental Panel on Climate Change (IPCC)’s </w:t>
      </w:r>
      <w:r w:rsidRPr="0065215A">
        <w:rPr>
          <w:rFonts w:cs="Arial"/>
          <w:color w:val="000000"/>
        </w:rPr>
        <w:t>has concluded</w:t>
      </w:r>
      <w:r w:rsidRPr="007D7914">
        <w:rPr>
          <w:rFonts w:cs="Arial"/>
          <w:color w:val="000000"/>
        </w:rPr>
        <w:t xml:space="preserve"> that we have a</w:t>
      </w:r>
      <w:r w:rsidRPr="0065215A">
        <w:rPr>
          <w:rFonts w:cs="Arial"/>
          <w:color w:val="000000"/>
        </w:rPr>
        <w:t>bout</w:t>
      </w:r>
      <w:r w:rsidRPr="007D7914">
        <w:rPr>
          <w:rFonts w:cs="Arial"/>
          <w:color w:val="000000"/>
        </w:rPr>
        <w:t xml:space="preserve"> </w:t>
      </w:r>
      <w:r w:rsidRPr="0065215A">
        <w:rPr>
          <w:rFonts w:cs="Arial"/>
          <w:color w:val="000000"/>
        </w:rPr>
        <w:t xml:space="preserve">a </w:t>
      </w:r>
      <w:r w:rsidRPr="007D7914">
        <w:rPr>
          <w:rFonts w:cs="Arial"/>
          <w:color w:val="000000"/>
        </w:rPr>
        <w:t xml:space="preserve">decade to substantially reduce emissions if we are to avoid the worst impacts of climate </w:t>
      </w:r>
    </w:p>
    <w:p w14:paraId="6DB56FF6" w14:textId="5DFE991C" w:rsidR="007D7914" w:rsidRPr="0065215A" w:rsidRDefault="0065215A" w:rsidP="00235948">
      <w:pPr>
        <w:rPr>
          <w:rFonts w:cs="Tahoma"/>
        </w:rPr>
      </w:pPr>
      <w:r>
        <w:rPr>
          <w:rFonts w:eastAsia="Times New Roman" w:cs="Arial"/>
          <w:color w:val="000000"/>
        </w:rPr>
        <w:t>d</w:t>
      </w:r>
      <w:r w:rsidR="007D7914" w:rsidRPr="0065215A">
        <w:rPr>
          <w:rFonts w:eastAsia="Times New Roman" w:cs="Arial"/>
          <w:color w:val="000000"/>
        </w:rPr>
        <w:t>isruption. As such,</w:t>
      </w:r>
      <w:r w:rsidR="007D7914" w:rsidRPr="007D7914">
        <w:rPr>
          <w:rFonts w:eastAsia="Times New Roman" w:cs="Arial"/>
          <w:color w:val="000000"/>
        </w:rPr>
        <w:t xml:space="preserve"> it is </w:t>
      </w:r>
      <w:r w:rsidR="007D7914" w:rsidRPr="0065215A">
        <w:rPr>
          <w:rFonts w:eastAsia="Times New Roman" w:cs="Arial"/>
          <w:color w:val="000000"/>
        </w:rPr>
        <w:t>essential</w:t>
      </w:r>
      <w:r w:rsidR="007D7914" w:rsidRPr="007D7914">
        <w:rPr>
          <w:rFonts w:eastAsia="Times New Roman" w:cs="Arial"/>
          <w:color w:val="000000"/>
        </w:rPr>
        <w:t xml:space="preserve"> that states </w:t>
      </w:r>
      <w:r>
        <w:rPr>
          <w:rFonts w:eastAsia="Times New Roman" w:cs="Arial"/>
          <w:color w:val="000000"/>
        </w:rPr>
        <w:t>set</w:t>
      </w:r>
      <w:r w:rsidR="007D7914" w:rsidRPr="007D7914">
        <w:rPr>
          <w:rFonts w:eastAsia="Times New Roman" w:cs="Arial"/>
          <w:color w:val="000000"/>
        </w:rPr>
        <w:t xml:space="preserve"> a regional emissions cap at the outset of the program that is sufficiently ambitious to align with both states’ climate targets and scientific imperatives. </w:t>
      </w:r>
      <w:r w:rsidR="00AA2DBA" w:rsidRPr="0065215A">
        <w:rPr>
          <w:rFonts w:cs="Tahoma"/>
        </w:rPr>
        <w:t xml:space="preserve">To ensure </w:t>
      </w:r>
      <w:r w:rsidR="0032712E" w:rsidRPr="0065215A">
        <w:rPr>
          <w:rFonts w:cs="Tahoma"/>
        </w:rPr>
        <w:t>TCI</w:t>
      </w:r>
      <w:r w:rsidR="00AA2DBA" w:rsidRPr="0065215A">
        <w:rPr>
          <w:rFonts w:cs="Tahoma"/>
        </w:rPr>
        <w:t xml:space="preserve"> serves as </w:t>
      </w:r>
      <w:r w:rsidR="007D7914" w:rsidRPr="0065215A">
        <w:rPr>
          <w:rFonts w:cs="Tahoma"/>
        </w:rPr>
        <w:t xml:space="preserve">the strongest tool possible to do </w:t>
      </w:r>
      <w:r w:rsidR="0032712E" w:rsidRPr="0065215A">
        <w:rPr>
          <w:rFonts w:cs="Tahoma"/>
        </w:rPr>
        <w:t>reduce emissions</w:t>
      </w:r>
      <w:r w:rsidR="00AA2DBA" w:rsidRPr="0065215A">
        <w:rPr>
          <w:rFonts w:cs="Tahoma"/>
        </w:rPr>
        <w:t>, t</w:t>
      </w:r>
      <w:r w:rsidR="00235948" w:rsidRPr="0065215A">
        <w:rPr>
          <w:rFonts w:cs="Tahoma"/>
        </w:rPr>
        <w:t xml:space="preserve">he cap should start low and drop </w:t>
      </w:r>
      <w:r w:rsidR="00AA2DBA" w:rsidRPr="0065215A">
        <w:rPr>
          <w:rFonts w:cs="Tahoma"/>
        </w:rPr>
        <w:t xml:space="preserve">as </w:t>
      </w:r>
      <w:r w:rsidR="00235948" w:rsidRPr="0065215A">
        <w:rPr>
          <w:rFonts w:cs="Tahoma"/>
        </w:rPr>
        <w:t>quickly</w:t>
      </w:r>
      <w:r w:rsidR="00AA2DBA" w:rsidRPr="0065215A">
        <w:rPr>
          <w:rFonts w:cs="Tahoma"/>
        </w:rPr>
        <w:t xml:space="preserve"> as possible, </w:t>
      </w:r>
      <w:r w:rsidR="00235948" w:rsidRPr="0065215A">
        <w:rPr>
          <w:rFonts w:cs="Tahoma"/>
        </w:rPr>
        <w:t xml:space="preserve">in line with the latest </w:t>
      </w:r>
      <w:r w:rsidR="00AA2DBA" w:rsidRPr="0065215A">
        <w:rPr>
          <w:rFonts w:cs="Tahoma"/>
        </w:rPr>
        <w:t xml:space="preserve">climate </w:t>
      </w:r>
      <w:r w:rsidR="00235948" w:rsidRPr="0065215A">
        <w:rPr>
          <w:rFonts w:cs="Tahoma"/>
        </w:rPr>
        <w:t xml:space="preserve">science. </w:t>
      </w:r>
    </w:p>
    <w:p w14:paraId="47CDC550" w14:textId="77777777" w:rsidR="00974079" w:rsidRPr="0065215A" w:rsidRDefault="00974079" w:rsidP="00C159D0">
      <w:pPr>
        <w:rPr>
          <w:rFonts w:cs="Tahoma"/>
        </w:rPr>
      </w:pPr>
    </w:p>
    <w:p w14:paraId="64362124" w14:textId="77777777" w:rsidR="00814A09" w:rsidRPr="00814A09" w:rsidRDefault="00814A09" w:rsidP="00814A09">
      <w:pPr>
        <w:rPr>
          <w:rFonts w:eastAsia="Times New Roman" w:cs="Tahoma"/>
          <w:b/>
        </w:rPr>
      </w:pPr>
      <w:r w:rsidRPr="00814A09">
        <w:rPr>
          <w:rFonts w:eastAsia="Times New Roman" w:cs="Tahoma"/>
          <w:b/>
        </w:rPr>
        <w:t>Investment of Proceeds</w:t>
      </w:r>
    </w:p>
    <w:p w14:paraId="6E8CEAB4" w14:textId="64B2C7CA" w:rsidR="00814A09" w:rsidRPr="0065215A" w:rsidRDefault="00A2371C" w:rsidP="00C159D0">
      <w:pPr>
        <w:rPr>
          <w:rFonts w:eastAsia="Times New Roman" w:cs="Tahoma"/>
          <w:color w:val="000000"/>
        </w:rPr>
      </w:pPr>
      <w:r w:rsidRPr="0065215A">
        <w:rPr>
          <w:rFonts w:eastAsia="Times New Roman" w:cs="Tahoma"/>
          <w:color w:val="000000"/>
        </w:rPr>
        <w:t xml:space="preserve">For the TCI program to succeed – and for states and the region to begin to reduce emissions in our most intensive sector – how revenues are spent is critical. Any TCI revenues must be reinvestment in solutions that reduce pollution – in the short term – as well as set the stage for avoided emissions in the long term, by giving people options for getting where they need to go by walking, biking, taking transit and living in compact communities close to jobs, services and amenities. </w:t>
      </w:r>
    </w:p>
    <w:p w14:paraId="06542241" w14:textId="77777777" w:rsidR="00A2371C" w:rsidRPr="0065215A" w:rsidRDefault="00A2371C" w:rsidP="00C159D0">
      <w:pPr>
        <w:rPr>
          <w:rFonts w:eastAsia="Times New Roman" w:cs="Tahoma"/>
          <w:color w:val="000000"/>
        </w:rPr>
      </w:pPr>
    </w:p>
    <w:p w14:paraId="2D835BCE" w14:textId="77777777" w:rsidR="00235948" w:rsidRPr="0065215A" w:rsidRDefault="00A2371C" w:rsidP="007A1501">
      <w:pPr>
        <w:rPr>
          <w:rFonts w:eastAsia="Times New Roman" w:cs="Tahoma"/>
          <w:color w:val="000000"/>
        </w:rPr>
      </w:pPr>
      <w:r w:rsidRPr="0065215A">
        <w:rPr>
          <w:rFonts w:eastAsia="Times New Roman" w:cs="Tahoma"/>
          <w:color w:val="000000"/>
        </w:rPr>
        <w:t xml:space="preserve">We believe parameters around the use of these proceeds </w:t>
      </w:r>
      <w:r w:rsidR="009E56D0" w:rsidRPr="0065215A">
        <w:rPr>
          <w:rFonts w:eastAsia="Times New Roman" w:cs="Tahoma"/>
          <w:color w:val="000000"/>
        </w:rPr>
        <w:t>are</w:t>
      </w:r>
      <w:r w:rsidRPr="0065215A">
        <w:rPr>
          <w:rFonts w:eastAsia="Times New Roman" w:cs="Tahoma"/>
          <w:color w:val="000000"/>
        </w:rPr>
        <w:t xml:space="preserve"> essential. These dollars should go to </w:t>
      </w:r>
      <w:r w:rsidR="007A1501" w:rsidRPr="0065215A">
        <w:rPr>
          <w:rFonts w:eastAsia="Times New Roman" w:cs="Tahoma"/>
          <w:color w:val="000000"/>
        </w:rPr>
        <w:t xml:space="preserve">transportation-related </w:t>
      </w:r>
      <w:r w:rsidRPr="0065215A">
        <w:rPr>
          <w:rFonts w:eastAsia="Times New Roman" w:cs="Tahoma"/>
          <w:color w:val="000000"/>
        </w:rPr>
        <w:t xml:space="preserve">solutions </w:t>
      </w:r>
      <w:r w:rsidR="007A1501" w:rsidRPr="0065215A">
        <w:rPr>
          <w:rFonts w:eastAsia="Times New Roman" w:cs="Tahoma"/>
          <w:color w:val="000000"/>
        </w:rPr>
        <w:t xml:space="preserve">or solutions that reduce the need for transportation. TCI proceeds should not be spent to backfill budgets for roads, bridges, general funds or, even, other needed climate solutions like weatherization or thermal fuel switching. We must find other means to meet these needs, but TCI proceeds should be harnessed to reduce carbon pollution and help to create a more connected, diverse, resilient, clean and affordable transportation system. </w:t>
      </w:r>
    </w:p>
    <w:p w14:paraId="0DC4C1E9" w14:textId="77777777" w:rsidR="00235948" w:rsidRPr="0065215A" w:rsidRDefault="00235948" w:rsidP="007A1501">
      <w:pPr>
        <w:rPr>
          <w:rFonts w:eastAsia="Times New Roman" w:cs="Tahoma"/>
          <w:color w:val="000000"/>
        </w:rPr>
      </w:pPr>
    </w:p>
    <w:p w14:paraId="74FB8FF6" w14:textId="2365A702" w:rsidR="007A1501" w:rsidRPr="0065215A" w:rsidRDefault="007A1501" w:rsidP="007A1501">
      <w:pPr>
        <w:rPr>
          <w:rFonts w:cs="Tahoma"/>
        </w:rPr>
      </w:pPr>
      <w:r w:rsidRPr="0065215A">
        <w:rPr>
          <w:rFonts w:eastAsia="Times New Roman" w:cs="Tahoma"/>
          <w:color w:val="000000"/>
        </w:rPr>
        <w:t xml:space="preserve">Specifically, we believe any TCI revenues should </w:t>
      </w:r>
      <w:r w:rsidRPr="0065215A">
        <w:rPr>
          <w:rFonts w:cs="Tahoma"/>
        </w:rPr>
        <w:t>prioritize low- and moderate-income and rural Vermonters without access to public transportation. The types of solutions we’d like to see prioritized include e</w:t>
      </w:r>
      <w:r w:rsidR="007E043D" w:rsidRPr="0065215A">
        <w:rPr>
          <w:rFonts w:cs="Tahoma"/>
        </w:rPr>
        <w:t>lectrification</w:t>
      </w:r>
      <w:r w:rsidRPr="0065215A">
        <w:rPr>
          <w:rFonts w:cs="Tahoma"/>
        </w:rPr>
        <w:t xml:space="preserve"> of cars, buses and bikes</w:t>
      </w:r>
      <w:r w:rsidR="007E043D" w:rsidRPr="0065215A">
        <w:rPr>
          <w:rFonts w:cs="Tahoma"/>
        </w:rPr>
        <w:t xml:space="preserve">; </w:t>
      </w:r>
      <w:r w:rsidRPr="0065215A">
        <w:rPr>
          <w:rFonts w:cs="Tahoma"/>
        </w:rPr>
        <w:t xml:space="preserve">transit; transportation demand management strategies like carpool, vanpool and other creative ride-sharing techniques; smart growth </w:t>
      </w:r>
      <w:r w:rsidR="007E043D" w:rsidRPr="0065215A">
        <w:rPr>
          <w:rFonts w:cs="Tahoma"/>
        </w:rPr>
        <w:t>land use</w:t>
      </w:r>
      <w:r w:rsidRPr="0065215A">
        <w:rPr>
          <w:rFonts w:cs="Tahoma"/>
        </w:rPr>
        <w:t xml:space="preserve"> solutions; </w:t>
      </w:r>
      <w:r w:rsidR="007E043D" w:rsidRPr="0065215A">
        <w:rPr>
          <w:rFonts w:cs="Tahoma"/>
        </w:rPr>
        <w:t>housing</w:t>
      </w:r>
      <w:r w:rsidRPr="0065215A">
        <w:rPr>
          <w:rFonts w:cs="Tahoma"/>
        </w:rPr>
        <w:t xml:space="preserve"> in </w:t>
      </w:r>
      <w:r w:rsidR="007E043D" w:rsidRPr="0065215A">
        <w:rPr>
          <w:rFonts w:cs="Tahoma"/>
        </w:rPr>
        <w:t>downtown</w:t>
      </w:r>
      <w:r w:rsidRPr="0065215A">
        <w:rPr>
          <w:rFonts w:cs="Tahoma"/>
        </w:rPr>
        <w:t>s</w:t>
      </w:r>
      <w:r w:rsidR="007E043D" w:rsidRPr="0065215A">
        <w:rPr>
          <w:rFonts w:cs="Tahoma"/>
        </w:rPr>
        <w:t xml:space="preserve"> </w:t>
      </w:r>
      <w:r w:rsidRPr="0065215A">
        <w:rPr>
          <w:rFonts w:cs="Tahoma"/>
        </w:rPr>
        <w:t>and community centers and more</w:t>
      </w:r>
      <w:r w:rsidR="007E043D" w:rsidRPr="0065215A">
        <w:rPr>
          <w:rFonts w:cs="Tahoma"/>
        </w:rPr>
        <w:t xml:space="preserve">. </w:t>
      </w:r>
    </w:p>
    <w:p w14:paraId="249D5460" w14:textId="77777777" w:rsidR="007A1501" w:rsidRPr="0065215A" w:rsidRDefault="007A1501" w:rsidP="007A1501">
      <w:pPr>
        <w:rPr>
          <w:rFonts w:cs="Tahoma"/>
        </w:rPr>
      </w:pPr>
    </w:p>
    <w:p w14:paraId="1809794F" w14:textId="0B44BE03" w:rsidR="007E043D" w:rsidRPr="0065215A" w:rsidRDefault="00235948" w:rsidP="007E043D">
      <w:pPr>
        <w:rPr>
          <w:rFonts w:cs="Tahoma"/>
        </w:rPr>
      </w:pPr>
      <w:r w:rsidRPr="0065215A">
        <w:rPr>
          <w:rFonts w:cs="Tahoma"/>
        </w:rPr>
        <w:t xml:space="preserve">We appreciate and support the flexibility envisioned for states to identify the best strategies and investments to meet their unique needs. We also hope to see, in Vermont but, also potentially to help drive innovation more broadly, the ability for all states to spend some TCI proceeds </w:t>
      </w:r>
      <w:r w:rsidR="007A1501" w:rsidRPr="0065215A">
        <w:rPr>
          <w:rFonts w:cs="Tahoma"/>
        </w:rPr>
        <w:t>to f</w:t>
      </w:r>
      <w:r w:rsidR="007E043D" w:rsidRPr="0065215A">
        <w:rPr>
          <w:rFonts w:cs="Tahoma"/>
        </w:rPr>
        <w:t>und innovative pilots</w:t>
      </w:r>
      <w:r w:rsidR="007A1501" w:rsidRPr="0065215A">
        <w:rPr>
          <w:rFonts w:cs="Tahoma"/>
        </w:rPr>
        <w:t xml:space="preserve"> such as m</w:t>
      </w:r>
      <w:r w:rsidR="007E043D" w:rsidRPr="0065215A">
        <w:rPr>
          <w:rFonts w:cs="Tahoma"/>
        </w:rPr>
        <w:t xml:space="preserve">icro-transit, hi-efficiency vehicle </w:t>
      </w:r>
      <w:r w:rsidRPr="0065215A">
        <w:rPr>
          <w:rFonts w:cs="Tahoma"/>
        </w:rPr>
        <w:t xml:space="preserve">incentive </w:t>
      </w:r>
      <w:r w:rsidR="007E043D" w:rsidRPr="0065215A">
        <w:rPr>
          <w:rFonts w:cs="Tahoma"/>
        </w:rPr>
        <w:t>program</w:t>
      </w:r>
      <w:r w:rsidRPr="0065215A">
        <w:rPr>
          <w:rFonts w:cs="Tahoma"/>
        </w:rPr>
        <w:t>s (</w:t>
      </w:r>
      <w:proofErr w:type="gramStart"/>
      <w:r w:rsidRPr="0065215A">
        <w:rPr>
          <w:rFonts w:cs="Tahoma"/>
        </w:rPr>
        <w:t>especially</w:t>
      </w:r>
      <w:proofErr w:type="gramEnd"/>
      <w:r w:rsidRPr="0065215A">
        <w:rPr>
          <w:rFonts w:cs="Tahoma"/>
        </w:rPr>
        <w:t xml:space="preserve"> to serve low income earners) or other creative strategies that could drive reductions, enable access and help to fill in the gaps where more traditional strategies might fall short. This includes enabling the flexibility for geo-targeted strategies that could serve specific regions well. </w:t>
      </w:r>
    </w:p>
    <w:p w14:paraId="3E7F8372" w14:textId="77777777" w:rsidR="007E043D" w:rsidRPr="0065215A" w:rsidRDefault="007E043D" w:rsidP="007E043D">
      <w:pPr>
        <w:rPr>
          <w:rFonts w:cs="Tahoma"/>
        </w:rPr>
      </w:pPr>
    </w:p>
    <w:p w14:paraId="14EBE199" w14:textId="725ED8A5" w:rsidR="0065215A" w:rsidRPr="0065215A" w:rsidRDefault="007E043D" w:rsidP="007E043D">
      <w:pPr>
        <w:rPr>
          <w:rFonts w:cs="Tahoma"/>
        </w:rPr>
      </w:pPr>
      <w:r w:rsidRPr="0065215A">
        <w:rPr>
          <w:rFonts w:cs="Tahoma"/>
          <w:b/>
        </w:rPr>
        <w:t xml:space="preserve">Complementary Policies: </w:t>
      </w:r>
      <w:r w:rsidRPr="0065215A">
        <w:rPr>
          <w:rFonts w:cs="Tahoma"/>
        </w:rPr>
        <w:t>No one climate policy</w:t>
      </w:r>
      <w:r w:rsidR="0065215A">
        <w:rPr>
          <w:rFonts w:cs="Tahoma"/>
        </w:rPr>
        <w:t>, including TCI,</w:t>
      </w:r>
      <w:r w:rsidRPr="0065215A">
        <w:rPr>
          <w:rFonts w:cs="Tahoma"/>
        </w:rPr>
        <w:t xml:space="preserve"> will accomplish all of the climate pollution</w:t>
      </w:r>
      <w:r w:rsidR="0065215A">
        <w:rPr>
          <w:rFonts w:cs="Tahoma"/>
        </w:rPr>
        <w:t xml:space="preserve"> reductions we need. We will</w:t>
      </w:r>
      <w:r w:rsidRPr="0065215A">
        <w:rPr>
          <w:rFonts w:cs="Tahoma"/>
        </w:rPr>
        <w:t xml:space="preserve"> need a </w:t>
      </w:r>
      <w:r w:rsidR="00102DC2">
        <w:rPr>
          <w:rFonts w:cs="Tahoma"/>
        </w:rPr>
        <w:t xml:space="preserve">diverse </w:t>
      </w:r>
      <w:r w:rsidRPr="0065215A">
        <w:rPr>
          <w:rFonts w:cs="Tahoma"/>
        </w:rPr>
        <w:t xml:space="preserve">suite of significant, complimentary policies </w:t>
      </w:r>
      <w:r w:rsidR="00102DC2">
        <w:rPr>
          <w:rFonts w:cs="Tahoma"/>
        </w:rPr>
        <w:t>t</w:t>
      </w:r>
      <w:r w:rsidRPr="0065215A">
        <w:rPr>
          <w:rFonts w:cs="Tahoma"/>
        </w:rPr>
        <w:t>o get the job done</w:t>
      </w:r>
      <w:r w:rsidR="0065215A">
        <w:rPr>
          <w:rFonts w:cs="Tahoma"/>
        </w:rPr>
        <w:t xml:space="preserve">. </w:t>
      </w:r>
      <w:r w:rsidR="00102DC2">
        <w:rPr>
          <w:rFonts w:cs="Tahoma"/>
        </w:rPr>
        <w:t>We</w:t>
      </w:r>
      <w:r w:rsidR="0065215A">
        <w:rPr>
          <w:rFonts w:cs="Tahoma"/>
        </w:rPr>
        <w:t xml:space="preserve"> </w:t>
      </w:r>
      <w:r w:rsidR="00102DC2">
        <w:rPr>
          <w:rFonts w:cs="Tahoma"/>
        </w:rPr>
        <w:t>look forward to working with other TCI states, with diverse constituencies in Vermont and beyond and with policy makers to identify and advance that suite of other strategies to complement TCI, finally putting us on the path to meet science-based reduction targets we so desperately need to meet.</w:t>
      </w:r>
    </w:p>
    <w:p w14:paraId="5A1433F9" w14:textId="77777777" w:rsidR="007E043D" w:rsidRPr="0065215A" w:rsidRDefault="007E043D" w:rsidP="007E043D">
      <w:pPr>
        <w:rPr>
          <w:rFonts w:cs="Tahoma"/>
        </w:rPr>
      </w:pPr>
    </w:p>
    <w:p w14:paraId="649ECA3C" w14:textId="77777777" w:rsidR="00BB487E" w:rsidRPr="0065215A" w:rsidRDefault="007E043D" w:rsidP="007E043D">
      <w:pPr>
        <w:rPr>
          <w:rFonts w:cs="Tahoma"/>
        </w:rPr>
      </w:pPr>
      <w:r w:rsidRPr="0065215A">
        <w:rPr>
          <w:rFonts w:cs="Tahoma"/>
          <w:b/>
        </w:rPr>
        <w:t>Conclusion:</w:t>
      </w:r>
      <w:r w:rsidR="00BB487E" w:rsidRPr="0065215A">
        <w:rPr>
          <w:rFonts w:cs="Tahoma"/>
        </w:rPr>
        <w:t xml:space="preserve"> </w:t>
      </w:r>
    </w:p>
    <w:p w14:paraId="4EEBB47D" w14:textId="77777777" w:rsidR="00BB487E" w:rsidRPr="0065215A" w:rsidRDefault="00BB487E" w:rsidP="007E043D">
      <w:pPr>
        <w:rPr>
          <w:rFonts w:cs="Tahoma"/>
        </w:rPr>
      </w:pPr>
      <w:r w:rsidRPr="0065215A">
        <w:rPr>
          <w:rFonts w:cs="Tahoma"/>
        </w:rPr>
        <w:t xml:space="preserve">This regional effort presents the most promising opportunity at this time to tackle emissions reductions in our carbon-intensive transportation sector. Shaping a strong program in line with the climate science, while also prioritizing strategies and solutions to serve low income, rural, marginalized communities is imperative. </w:t>
      </w:r>
    </w:p>
    <w:p w14:paraId="6F7EDCF1" w14:textId="77777777" w:rsidR="00BB487E" w:rsidRPr="0065215A" w:rsidRDefault="00BB487E" w:rsidP="007E043D">
      <w:pPr>
        <w:rPr>
          <w:rFonts w:cs="Tahoma"/>
        </w:rPr>
      </w:pPr>
    </w:p>
    <w:p w14:paraId="21F25235" w14:textId="43780C5B" w:rsidR="00BB487E" w:rsidRDefault="00BB487E" w:rsidP="007E043D">
      <w:pPr>
        <w:rPr>
          <w:rFonts w:cs="Tahoma"/>
        </w:rPr>
      </w:pPr>
      <w:r w:rsidRPr="0065215A">
        <w:rPr>
          <w:rFonts w:cs="Tahoma"/>
        </w:rPr>
        <w:t>As noted above, even a strong TCI will not be sufficient to do what we must to reduce pollution. That is also why we strongly encourage you to design an equitable TCI program that could also, one day, link to other carbon markets – if that made sense. We know that reducing carbon pollution in our heating sector is also a climate imperative. Ensuring that TCI could be linked to successful programs like California and Quebec’s Western Climate Initiative would provide the flexibility for the region (or states in the region) to participate in this economy-wide market. We urge you – and ask you – to enable that kind of design and flexibility in the program.</w:t>
      </w:r>
    </w:p>
    <w:p w14:paraId="3BAA203D" w14:textId="77777777" w:rsidR="00102DC2" w:rsidRDefault="00102DC2" w:rsidP="007E043D">
      <w:pPr>
        <w:rPr>
          <w:rFonts w:cs="Tahoma"/>
        </w:rPr>
      </w:pPr>
    </w:p>
    <w:p w14:paraId="08A38607" w14:textId="73ED3DDC" w:rsidR="00102DC2" w:rsidRDefault="00102DC2" w:rsidP="007E043D">
      <w:pPr>
        <w:rPr>
          <w:rFonts w:cs="Tahoma"/>
        </w:rPr>
      </w:pPr>
      <w:r>
        <w:rPr>
          <w:rFonts w:cs="Tahoma"/>
        </w:rPr>
        <w:t xml:space="preserve">Thank you again for your hard work, your ongoing commitment to designing a science-based, equitable and flexible program and for your consideration of our input. </w:t>
      </w:r>
    </w:p>
    <w:p w14:paraId="0459610F" w14:textId="77777777" w:rsidR="00102DC2" w:rsidRDefault="00102DC2" w:rsidP="007E043D">
      <w:pPr>
        <w:rPr>
          <w:rFonts w:cs="Tahoma"/>
        </w:rPr>
      </w:pPr>
    </w:p>
    <w:p w14:paraId="6F6B10B6" w14:textId="55B49D36" w:rsidR="00102DC2" w:rsidRDefault="00102DC2" w:rsidP="007E043D">
      <w:pPr>
        <w:rPr>
          <w:rFonts w:cs="Tahoma"/>
        </w:rPr>
      </w:pPr>
      <w:r>
        <w:rPr>
          <w:rFonts w:cs="Tahoma"/>
        </w:rPr>
        <w:t xml:space="preserve">Sincerely, </w:t>
      </w:r>
    </w:p>
    <w:p w14:paraId="27CF45C7" w14:textId="77777777" w:rsidR="00102DC2" w:rsidRDefault="00102DC2" w:rsidP="007E043D">
      <w:pPr>
        <w:rPr>
          <w:rFonts w:cs="Tahoma"/>
        </w:rPr>
      </w:pPr>
    </w:p>
    <w:p w14:paraId="0D000A1F" w14:textId="2E950244" w:rsidR="00102DC2" w:rsidRDefault="00102DC2" w:rsidP="007E043D">
      <w:pPr>
        <w:rPr>
          <w:rFonts w:cs="Tahoma"/>
        </w:rPr>
      </w:pPr>
      <w:r>
        <w:rPr>
          <w:rFonts w:cs="Tahoma"/>
        </w:rPr>
        <w:t xml:space="preserve">Johanna Miller, Vermont Natural Resources Council </w:t>
      </w:r>
      <w:r>
        <w:rPr>
          <w:rFonts w:cs="Tahoma"/>
        </w:rPr>
        <w:br/>
        <w:t>XXX</w:t>
      </w:r>
    </w:p>
    <w:p w14:paraId="348006E3" w14:textId="2584AF57" w:rsidR="00102DC2" w:rsidRPr="0065215A" w:rsidRDefault="00102DC2" w:rsidP="007E043D">
      <w:pPr>
        <w:rPr>
          <w:rFonts w:cs="Tahoma"/>
        </w:rPr>
      </w:pPr>
      <w:r>
        <w:rPr>
          <w:rFonts w:cs="Tahoma"/>
        </w:rPr>
        <w:t>XXX</w:t>
      </w:r>
    </w:p>
    <w:p w14:paraId="21A725F0" w14:textId="77777777" w:rsidR="00BB487E" w:rsidRPr="0065215A" w:rsidRDefault="00BB487E" w:rsidP="007E043D">
      <w:pPr>
        <w:rPr>
          <w:rFonts w:cs="Tahoma"/>
        </w:rPr>
      </w:pPr>
    </w:p>
    <w:p w14:paraId="20863179" w14:textId="77777777" w:rsidR="007E043D" w:rsidRPr="007E043D" w:rsidRDefault="007E043D" w:rsidP="007E043D">
      <w:pPr>
        <w:rPr>
          <w:rFonts w:cs="Tahoma"/>
        </w:rPr>
      </w:pPr>
    </w:p>
    <w:p w14:paraId="5724A355" w14:textId="77777777" w:rsidR="007E043D" w:rsidRPr="007E043D" w:rsidRDefault="007E043D" w:rsidP="007E043D">
      <w:pPr>
        <w:rPr>
          <w:rFonts w:eastAsia="Times New Roman" w:cs="Tahoma"/>
        </w:rPr>
      </w:pPr>
    </w:p>
    <w:p w14:paraId="339ACC72" w14:textId="77777777" w:rsidR="004C5281" w:rsidRPr="0065215A" w:rsidRDefault="007E043D">
      <w:pPr>
        <w:rPr>
          <w:rFonts w:cs="Tahoma"/>
        </w:rPr>
      </w:pPr>
      <w:r w:rsidRPr="0065215A">
        <w:rPr>
          <w:rFonts w:cs="Tahoma"/>
        </w:rPr>
        <w:t xml:space="preserve">CC: </w:t>
      </w:r>
    </w:p>
    <w:p w14:paraId="54A1FFB7" w14:textId="77777777" w:rsidR="007E043D" w:rsidRPr="0065215A" w:rsidRDefault="007E043D">
      <w:pPr>
        <w:rPr>
          <w:rFonts w:cs="Tahoma"/>
        </w:rPr>
      </w:pPr>
      <w:r w:rsidRPr="0065215A">
        <w:rPr>
          <w:rFonts w:cs="Tahoma"/>
        </w:rPr>
        <w:t>Julie Moore, Secretary of the Agency of Natural Resources</w:t>
      </w:r>
    </w:p>
    <w:p w14:paraId="65DBE233" w14:textId="77777777" w:rsidR="007E043D" w:rsidRPr="0065215A" w:rsidRDefault="007E043D">
      <w:pPr>
        <w:rPr>
          <w:rFonts w:cs="Tahoma"/>
        </w:rPr>
      </w:pPr>
      <w:r w:rsidRPr="0065215A">
        <w:rPr>
          <w:rFonts w:cs="Tahoma"/>
        </w:rPr>
        <w:t xml:space="preserve">Peter </w:t>
      </w:r>
      <w:proofErr w:type="spellStart"/>
      <w:r w:rsidRPr="0065215A">
        <w:rPr>
          <w:rFonts w:cs="Tahoma"/>
        </w:rPr>
        <w:t>Walke</w:t>
      </w:r>
      <w:proofErr w:type="spellEnd"/>
      <w:r w:rsidRPr="0065215A">
        <w:rPr>
          <w:rFonts w:cs="Tahoma"/>
        </w:rPr>
        <w:t>, Deputy Secretary of the Agency of Natural Resources</w:t>
      </w:r>
    </w:p>
    <w:p w14:paraId="3F81ACBF" w14:textId="77777777" w:rsidR="007E043D" w:rsidRPr="0065215A" w:rsidRDefault="007E043D">
      <w:pPr>
        <w:rPr>
          <w:rFonts w:cs="Tahoma"/>
        </w:rPr>
      </w:pPr>
      <w:r w:rsidRPr="0065215A">
        <w:rPr>
          <w:rFonts w:cs="Tahoma"/>
        </w:rPr>
        <w:t xml:space="preserve">Michelle </w:t>
      </w:r>
      <w:proofErr w:type="spellStart"/>
      <w:r w:rsidRPr="0065215A">
        <w:rPr>
          <w:rFonts w:cs="Tahoma"/>
        </w:rPr>
        <w:t>Boomhauer</w:t>
      </w:r>
      <w:proofErr w:type="spellEnd"/>
      <w:r w:rsidRPr="0065215A">
        <w:rPr>
          <w:rFonts w:cs="Tahoma"/>
        </w:rPr>
        <w:t>, XXX, Vermont Agency of Transportation</w:t>
      </w:r>
    </w:p>
    <w:p w14:paraId="6CCCFCA4" w14:textId="77777777" w:rsidR="007E043D" w:rsidRPr="0065215A" w:rsidRDefault="007E043D">
      <w:pPr>
        <w:rPr>
          <w:rFonts w:cs="Tahoma"/>
        </w:rPr>
      </w:pPr>
      <w:r w:rsidRPr="0065215A">
        <w:rPr>
          <w:rFonts w:cs="Tahoma"/>
        </w:rPr>
        <w:t>Curt McCormick, Chair, Vermont House Transportation Committee</w:t>
      </w:r>
    </w:p>
    <w:p w14:paraId="0F0516F1" w14:textId="77777777" w:rsidR="007E043D" w:rsidRPr="0065215A" w:rsidRDefault="007E043D">
      <w:pPr>
        <w:rPr>
          <w:rFonts w:cs="Tahoma"/>
        </w:rPr>
      </w:pPr>
      <w:r w:rsidRPr="0065215A">
        <w:rPr>
          <w:rFonts w:cs="Tahoma"/>
        </w:rPr>
        <w:t xml:space="preserve">Dick </w:t>
      </w:r>
      <w:proofErr w:type="spellStart"/>
      <w:r w:rsidRPr="0065215A">
        <w:rPr>
          <w:rFonts w:cs="Tahoma"/>
        </w:rPr>
        <w:t>Mazza</w:t>
      </w:r>
      <w:proofErr w:type="spellEnd"/>
      <w:r w:rsidRPr="0065215A">
        <w:rPr>
          <w:rFonts w:cs="Tahoma"/>
        </w:rPr>
        <w:t>, Chair, Vermont Senate Transportation Committee</w:t>
      </w:r>
    </w:p>
    <w:p w14:paraId="514DDCAA" w14:textId="77777777" w:rsidR="007E043D" w:rsidRPr="0065215A" w:rsidRDefault="007E043D">
      <w:pPr>
        <w:rPr>
          <w:rFonts w:cs="Tahoma"/>
        </w:rPr>
      </w:pPr>
      <w:r w:rsidRPr="0065215A">
        <w:rPr>
          <w:rFonts w:cs="Tahoma"/>
        </w:rPr>
        <w:t>Vermont Senate President Pro-Tem Tim Ashe</w:t>
      </w:r>
    </w:p>
    <w:p w14:paraId="331739AE" w14:textId="77777777" w:rsidR="007E043D" w:rsidRPr="0065215A" w:rsidRDefault="007E043D">
      <w:pPr>
        <w:rPr>
          <w:rFonts w:cs="Tahoma"/>
        </w:rPr>
      </w:pPr>
      <w:r w:rsidRPr="0065215A">
        <w:rPr>
          <w:rFonts w:cs="Tahoma"/>
        </w:rPr>
        <w:t>House Speaker Mitzi Johnson</w:t>
      </w:r>
    </w:p>
    <w:p w14:paraId="1D0C8C79" w14:textId="77777777" w:rsidR="007E043D" w:rsidRPr="0065215A" w:rsidRDefault="007E043D">
      <w:pPr>
        <w:rPr>
          <w:rFonts w:cs="Tahoma"/>
        </w:rPr>
      </w:pPr>
    </w:p>
    <w:p w14:paraId="0575C3A5" w14:textId="77777777" w:rsidR="007E043D" w:rsidRPr="0065215A" w:rsidRDefault="007E043D">
      <w:pPr>
        <w:rPr>
          <w:rFonts w:cs="Tahoma"/>
        </w:rPr>
      </w:pPr>
    </w:p>
    <w:p w14:paraId="11DF4193" w14:textId="77777777" w:rsidR="007E043D" w:rsidRPr="0065215A" w:rsidRDefault="007E043D">
      <w:pPr>
        <w:rPr>
          <w:rFonts w:cs="Tahoma"/>
        </w:rPr>
      </w:pPr>
    </w:p>
    <w:p w14:paraId="3CE35375" w14:textId="77777777" w:rsidR="007E043D" w:rsidRPr="0065215A" w:rsidRDefault="007E043D">
      <w:pPr>
        <w:rPr>
          <w:rFonts w:cs="Tahoma"/>
        </w:rPr>
      </w:pPr>
    </w:p>
    <w:p w14:paraId="78058C0A" w14:textId="77777777" w:rsidR="007E043D" w:rsidRPr="0065215A" w:rsidRDefault="007E043D">
      <w:pPr>
        <w:rPr>
          <w:rFonts w:cs="Tahoma"/>
        </w:rPr>
      </w:pPr>
    </w:p>
    <w:p w14:paraId="07DA41FD" w14:textId="77777777" w:rsidR="007E043D" w:rsidRPr="0065215A" w:rsidRDefault="007E043D">
      <w:pPr>
        <w:rPr>
          <w:rFonts w:cs="Tahoma"/>
        </w:rPr>
      </w:pPr>
    </w:p>
    <w:p w14:paraId="5B223F2E" w14:textId="77777777" w:rsidR="007E043D" w:rsidRPr="0065215A" w:rsidRDefault="007E043D">
      <w:pPr>
        <w:rPr>
          <w:rFonts w:cs="Tahoma"/>
        </w:rPr>
      </w:pPr>
    </w:p>
    <w:sectPr w:rsidR="007E043D" w:rsidRPr="0065215A" w:rsidSect="000756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6E8C9C" w14:textId="77777777" w:rsidR="00301053" w:rsidRDefault="00301053" w:rsidP="007E043D">
      <w:r>
        <w:separator/>
      </w:r>
    </w:p>
  </w:endnote>
  <w:endnote w:type="continuationSeparator" w:id="0">
    <w:p w14:paraId="45A51C5E" w14:textId="77777777" w:rsidR="00301053" w:rsidRDefault="00301053" w:rsidP="007E0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089EC" w14:textId="77777777" w:rsidR="00301053" w:rsidRDefault="00301053" w:rsidP="007E043D">
      <w:r>
        <w:separator/>
      </w:r>
    </w:p>
  </w:footnote>
  <w:footnote w:type="continuationSeparator" w:id="0">
    <w:p w14:paraId="23F6D85A" w14:textId="77777777" w:rsidR="00301053" w:rsidRDefault="00301053" w:rsidP="007E043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C1CAD"/>
    <w:multiLevelType w:val="hybridMultilevel"/>
    <w:tmpl w:val="96FC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687848"/>
    <w:multiLevelType w:val="multilevel"/>
    <w:tmpl w:val="44608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43D"/>
    <w:rsid w:val="00075604"/>
    <w:rsid w:val="00102DC2"/>
    <w:rsid w:val="001170D3"/>
    <w:rsid w:val="0023036E"/>
    <w:rsid w:val="00235948"/>
    <w:rsid w:val="002626C7"/>
    <w:rsid w:val="00301053"/>
    <w:rsid w:val="0032712E"/>
    <w:rsid w:val="004C5281"/>
    <w:rsid w:val="004D7AC4"/>
    <w:rsid w:val="005060C3"/>
    <w:rsid w:val="0065215A"/>
    <w:rsid w:val="007A1501"/>
    <w:rsid w:val="007D7914"/>
    <w:rsid w:val="007E043D"/>
    <w:rsid w:val="00814A09"/>
    <w:rsid w:val="008B0FDB"/>
    <w:rsid w:val="00974079"/>
    <w:rsid w:val="009E56D0"/>
    <w:rsid w:val="00A2371C"/>
    <w:rsid w:val="00AA2DBA"/>
    <w:rsid w:val="00AE204D"/>
    <w:rsid w:val="00BB487E"/>
    <w:rsid w:val="00C15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F7DD0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043D"/>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7E043D"/>
    <w:rPr>
      <w:color w:val="0000FF"/>
      <w:u w:val="single"/>
    </w:rPr>
  </w:style>
  <w:style w:type="paragraph" w:styleId="ListParagraph">
    <w:name w:val="List Paragraph"/>
    <w:basedOn w:val="Normal"/>
    <w:uiPriority w:val="34"/>
    <w:qFormat/>
    <w:rsid w:val="007E043D"/>
    <w:pPr>
      <w:ind w:left="720"/>
      <w:contextualSpacing/>
    </w:pPr>
    <w:rPr>
      <w:sz w:val="22"/>
      <w:szCs w:val="22"/>
    </w:rPr>
  </w:style>
  <w:style w:type="paragraph" w:styleId="EndnoteText">
    <w:name w:val="endnote text"/>
    <w:basedOn w:val="Normal"/>
    <w:link w:val="EndnoteTextChar"/>
    <w:uiPriority w:val="99"/>
    <w:semiHidden/>
    <w:unhideWhenUsed/>
    <w:rsid w:val="007E043D"/>
    <w:rPr>
      <w:sz w:val="20"/>
      <w:szCs w:val="20"/>
    </w:rPr>
  </w:style>
  <w:style w:type="character" w:customStyle="1" w:styleId="EndnoteTextChar">
    <w:name w:val="Endnote Text Char"/>
    <w:basedOn w:val="DefaultParagraphFont"/>
    <w:link w:val="EndnoteText"/>
    <w:uiPriority w:val="99"/>
    <w:semiHidden/>
    <w:rsid w:val="007E043D"/>
    <w:rPr>
      <w:sz w:val="20"/>
      <w:szCs w:val="20"/>
    </w:rPr>
  </w:style>
  <w:style w:type="character" w:styleId="EndnoteReference">
    <w:name w:val="endnote reference"/>
    <w:basedOn w:val="DefaultParagraphFont"/>
    <w:uiPriority w:val="99"/>
    <w:semiHidden/>
    <w:unhideWhenUsed/>
    <w:rsid w:val="007E04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883345">
      <w:bodyDiv w:val="1"/>
      <w:marLeft w:val="0"/>
      <w:marRight w:val="0"/>
      <w:marTop w:val="0"/>
      <w:marBottom w:val="0"/>
      <w:divBdr>
        <w:top w:val="none" w:sz="0" w:space="0" w:color="auto"/>
        <w:left w:val="none" w:sz="0" w:space="0" w:color="auto"/>
        <w:bottom w:val="none" w:sz="0" w:space="0" w:color="auto"/>
        <w:right w:val="none" w:sz="0" w:space="0" w:color="auto"/>
      </w:divBdr>
    </w:div>
    <w:div w:id="361591597">
      <w:bodyDiv w:val="1"/>
      <w:marLeft w:val="0"/>
      <w:marRight w:val="0"/>
      <w:marTop w:val="0"/>
      <w:marBottom w:val="0"/>
      <w:divBdr>
        <w:top w:val="none" w:sz="0" w:space="0" w:color="auto"/>
        <w:left w:val="none" w:sz="0" w:space="0" w:color="auto"/>
        <w:bottom w:val="none" w:sz="0" w:space="0" w:color="auto"/>
        <w:right w:val="none" w:sz="0" w:space="0" w:color="auto"/>
      </w:divBdr>
    </w:div>
    <w:div w:id="414475378">
      <w:bodyDiv w:val="1"/>
      <w:marLeft w:val="0"/>
      <w:marRight w:val="0"/>
      <w:marTop w:val="0"/>
      <w:marBottom w:val="0"/>
      <w:divBdr>
        <w:top w:val="none" w:sz="0" w:space="0" w:color="auto"/>
        <w:left w:val="none" w:sz="0" w:space="0" w:color="auto"/>
        <w:bottom w:val="none" w:sz="0" w:space="0" w:color="auto"/>
        <w:right w:val="none" w:sz="0" w:space="0" w:color="auto"/>
      </w:divBdr>
    </w:div>
    <w:div w:id="569849379">
      <w:bodyDiv w:val="1"/>
      <w:marLeft w:val="0"/>
      <w:marRight w:val="0"/>
      <w:marTop w:val="0"/>
      <w:marBottom w:val="0"/>
      <w:divBdr>
        <w:top w:val="none" w:sz="0" w:space="0" w:color="auto"/>
        <w:left w:val="none" w:sz="0" w:space="0" w:color="auto"/>
        <w:bottom w:val="none" w:sz="0" w:space="0" w:color="auto"/>
        <w:right w:val="none" w:sz="0" w:space="0" w:color="auto"/>
      </w:divBdr>
    </w:div>
    <w:div w:id="742215355">
      <w:bodyDiv w:val="1"/>
      <w:marLeft w:val="0"/>
      <w:marRight w:val="0"/>
      <w:marTop w:val="0"/>
      <w:marBottom w:val="0"/>
      <w:divBdr>
        <w:top w:val="none" w:sz="0" w:space="0" w:color="auto"/>
        <w:left w:val="none" w:sz="0" w:space="0" w:color="auto"/>
        <w:bottom w:val="none" w:sz="0" w:space="0" w:color="auto"/>
        <w:right w:val="none" w:sz="0" w:space="0" w:color="auto"/>
      </w:divBdr>
    </w:div>
    <w:div w:id="964893350">
      <w:bodyDiv w:val="1"/>
      <w:marLeft w:val="0"/>
      <w:marRight w:val="0"/>
      <w:marTop w:val="0"/>
      <w:marBottom w:val="0"/>
      <w:divBdr>
        <w:top w:val="none" w:sz="0" w:space="0" w:color="auto"/>
        <w:left w:val="none" w:sz="0" w:space="0" w:color="auto"/>
        <w:bottom w:val="none" w:sz="0" w:space="0" w:color="auto"/>
        <w:right w:val="none" w:sz="0" w:space="0" w:color="auto"/>
      </w:divBdr>
    </w:div>
    <w:div w:id="999620620">
      <w:bodyDiv w:val="1"/>
      <w:marLeft w:val="0"/>
      <w:marRight w:val="0"/>
      <w:marTop w:val="0"/>
      <w:marBottom w:val="0"/>
      <w:divBdr>
        <w:top w:val="none" w:sz="0" w:space="0" w:color="auto"/>
        <w:left w:val="none" w:sz="0" w:space="0" w:color="auto"/>
        <w:bottom w:val="none" w:sz="0" w:space="0" w:color="auto"/>
        <w:right w:val="none" w:sz="0" w:space="0" w:color="auto"/>
      </w:divBdr>
    </w:div>
    <w:div w:id="1455362826">
      <w:bodyDiv w:val="1"/>
      <w:marLeft w:val="0"/>
      <w:marRight w:val="0"/>
      <w:marTop w:val="0"/>
      <w:marBottom w:val="0"/>
      <w:divBdr>
        <w:top w:val="none" w:sz="0" w:space="0" w:color="auto"/>
        <w:left w:val="none" w:sz="0" w:space="0" w:color="auto"/>
        <w:bottom w:val="none" w:sz="0" w:space="0" w:color="auto"/>
        <w:right w:val="none" w:sz="0" w:space="0" w:color="auto"/>
      </w:divBdr>
    </w:div>
    <w:div w:id="1497378886">
      <w:bodyDiv w:val="1"/>
      <w:marLeft w:val="0"/>
      <w:marRight w:val="0"/>
      <w:marTop w:val="0"/>
      <w:marBottom w:val="0"/>
      <w:divBdr>
        <w:top w:val="none" w:sz="0" w:space="0" w:color="auto"/>
        <w:left w:val="none" w:sz="0" w:space="0" w:color="auto"/>
        <w:bottom w:val="none" w:sz="0" w:space="0" w:color="auto"/>
        <w:right w:val="none" w:sz="0" w:space="0" w:color="auto"/>
      </w:divBdr>
    </w:div>
    <w:div w:id="1569027450">
      <w:bodyDiv w:val="1"/>
      <w:marLeft w:val="0"/>
      <w:marRight w:val="0"/>
      <w:marTop w:val="0"/>
      <w:marBottom w:val="0"/>
      <w:divBdr>
        <w:top w:val="none" w:sz="0" w:space="0" w:color="auto"/>
        <w:left w:val="none" w:sz="0" w:space="0" w:color="auto"/>
        <w:bottom w:val="none" w:sz="0" w:space="0" w:color="auto"/>
        <w:right w:val="none" w:sz="0" w:space="0" w:color="auto"/>
      </w:divBdr>
    </w:div>
    <w:div w:id="1659576870">
      <w:bodyDiv w:val="1"/>
      <w:marLeft w:val="0"/>
      <w:marRight w:val="0"/>
      <w:marTop w:val="0"/>
      <w:marBottom w:val="0"/>
      <w:divBdr>
        <w:top w:val="none" w:sz="0" w:space="0" w:color="auto"/>
        <w:left w:val="none" w:sz="0" w:space="0" w:color="auto"/>
        <w:bottom w:val="none" w:sz="0" w:space="0" w:color="auto"/>
        <w:right w:val="none" w:sz="0" w:space="0" w:color="auto"/>
      </w:divBdr>
    </w:div>
    <w:div w:id="17260267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transportationandclimate.org/sites/default/files/TCI-Framework_10-01-2019.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1307</Words>
  <Characters>7450</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2019-11-01T12:43:00Z</dcterms:created>
  <dcterms:modified xsi:type="dcterms:W3CDTF">2019-11-01T12:43:00Z</dcterms:modified>
</cp:coreProperties>
</file>